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57" w:rsidRPr="00036157" w:rsidRDefault="00036157" w:rsidP="00036157">
      <w:pPr>
        <w:pStyle w:val="a3"/>
        <w:jc w:val="center"/>
        <w:rPr>
          <w:sz w:val="28"/>
          <w:szCs w:val="28"/>
        </w:rPr>
      </w:pPr>
      <w:r w:rsidRPr="00036157">
        <w:rPr>
          <w:b/>
          <w:bCs/>
          <w:color w:val="0000CD"/>
          <w:sz w:val="28"/>
          <w:szCs w:val="28"/>
        </w:rPr>
        <w:t>Возрастные особенности ребенка 6 - 7 лет</w:t>
      </w:r>
      <w:r>
        <w:rPr>
          <w:b/>
          <w:bCs/>
          <w:color w:val="0000CD"/>
          <w:sz w:val="28"/>
          <w:szCs w:val="28"/>
        </w:rPr>
        <w:t>.</w:t>
      </w:r>
    </w:p>
    <w:p w:rsidR="00036157" w:rsidRDefault="00036157" w:rsidP="00036157">
      <w:pPr>
        <w:pStyle w:val="a3"/>
        <w:jc w:val="center"/>
        <w:rPr>
          <w:sz w:val="28"/>
          <w:szCs w:val="28"/>
        </w:rPr>
      </w:pPr>
      <w:r w:rsidRPr="00036157">
        <w:rPr>
          <w:noProof/>
          <w:sz w:val="28"/>
          <w:szCs w:val="28"/>
        </w:rPr>
        <w:drawing>
          <wp:inline distT="0" distB="0" distL="0" distR="0">
            <wp:extent cx="1688378" cy="2524125"/>
            <wp:effectExtent l="19050" t="0" r="7072" b="0"/>
            <wp:docPr id="1" name="Рисунок 1" descr="http://psiholog-ds.ucoz.ru/Vozrast-osob/6-7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Vozrast-osob/6-7.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78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Старший дошкольный возраст — период познания мира человеческих отношений, творчества и подготовки к следующему, совершенно новому этапу в его жизни — обучению в школе. Это также очередной критический период в жизни ребенка. Кризис семи лет называют периодом рождения социального Я ребенка.</w:t>
      </w:r>
    </w:p>
    <w:p w:rsidR="00036157" w:rsidRPr="00036157" w:rsidRDefault="00036157" w:rsidP="001D7B0D">
      <w:pPr>
        <w:pStyle w:val="a3"/>
        <w:jc w:val="center"/>
        <w:rPr>
          <w:sz w:val="28"/>
          <w:szCs w:val="28"/>
        </w:rPr>
      </w:pPr>
      <w:r w:rsidRPr="00036157">
        <w:rPr>
          <w:b/>
          <w:bCs/>
          <w:color w:val="800080"/>
          <w:sz w:val="28"/>
          <w:szCs w:val="28"/>
        </w:rPr>
        <w:t>В этом возрасте ваш ребенок: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Практически готов к расширению своего микромира, если он умеет взаимодействовать со сверстниками и взрослыми. Ребенок, как правило, в состоянии воспринять новые правила, смену деятельности и те требования, которые будут предъявлены ему в школе.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Происходит и кардинальное изменение его самооценки. Если в 5 - 6 лет детям свойственно только положительное отношение к себе, то к семи годам самооценка становится более адекватной и дифференцированной.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 xml:space="preserve">Ребенок постепенно социализируется, то есть адаптируется к социальной среде. Он становится способен переходить от своей узкой эгоцентричной позиции </w:t>
      </w:r>
      <w:proofErr w:type="gramStart"/>
      <w:r w:rsidRPr="00036157">
        <w:rPr>
          <w:sz w:val="28"/>
          <w:szCs w:val="28"/>
        </w:rPr>
        <w:t>к</w:t>
      </w:r>
      <w:proofErr w:type="gramEnd"/>
      <w:r w:rsidRPr="00036157">
        <w:rPr>
          <w:sz w:val="28"/>
          <w:szCs w:val="28"/>
        </w:rPr>
        <w:t xml:space="preserve"> объективной, учитывать точки зрения других людей и может с ними сотрудничать, понимает относительность оценок. 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Способен сосредотачиваться не только на деятельности, которая его увлекает, но и на той, которая дается с некоторым волевым усилием. К его игровым интересам, в которые входят уже игры по правилам, добавляется познавательный интерес. Но произвольность все еще продолжает формироваться, и поэтому ребенку не всегда легко быть усердным и долго заниматься скучным делом. Он еще легко отвлекается от своих намерений, переключаясь на что-то неожиданное, новое, привлекательное.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lastRenderedPageBreak/>
        <w:t>Ребенок уже хочет пойти в школу, поскольку смена социальной роли придает ему взрослости, к которой он так стремится. Но полная психологическая готовность ребенка к школе определяется не только его мотивацией и интеллектуальной зрелостью, а также сформированной произвольностью, то есть способностью сосредотачиваться на 35—40 минут, выполняя какую-либо череду задач. Чаще всего такая готовность формируется именно к семи годам.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 xml:space="preserve">Ребенок </w:t>
      </w:r>
      <w:proofErr w:type="gramStart"/>
      <w:r w:rsidRPr="00036157">
        <w:rPr>
          <w:sz w:val="28"/>
          <w:szCs w:val="28"/>
        </w:rPr>
        <w:t>очень ориентирован</w:t>
      </w:r>
      <w:proofErr w:type="gramEnd"/>
      <w:r w:rsidRPr="00036157">
        <w:rPr>
          <w:sz w:val="28"/>
          <w:szCs w:val="28"/>
        </w:rPr>
        <w:t xml:space="preserve"> на внешнюю оценку. Поскольку ему пока трудно составить мнение о себе самом, он создает свой собственный образ из тех оценок, которые слышит в свой адрес. В этот период ребенок нуждается в обратной связи, в ответной реакции на свое поведение. Ему надо понять, правильно он поступил или нет, поэтому он ожидает от вас реакции на свое новое поведение.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 xml:space="preserve">В поведении родителей по отношению к детям возможны две крайние стратегии: запрет и вседозволенность. В первом случае ребенок лишается возможности реально сделать что-то, оценить свои возможности, </w:t>
      </w:r>
      <w:proofErr w:type="gramStart"/>
      <w:r w:rsidRPr="00036157">
        <w:rPr>
          <w:sz w:val="28"/>
          <w:szCs w:val="28"/>
        </w:rPr>
        <w:t>а</w:t>
      </w:r>
      <w:proofErr w:type="gramEnd"/>
      <w:r w:rsidRPr="00036157">
        <w:rPr>
          <w:sz w:val="28"/>
          <w:szCs w:val="28"/>
        </w:rPr>
        <w:t xml:space="preserve"> следовательно, развиваться. Во втором он не может почувствовать границ, что тоже приводит к негативным результатам. Таким образом, обе эти стратегии неадекватны задачам развития ребенка. Чему бы ни учился ребенок, он должен чувствовать важность и нужность своих занятий, приобретать уверенность в себе, тогда и в дальнейшей жизни он будет успешным. Однако в жизни каждого ребенка обязательно должны быть правила (ограничения, требования, запреты). При этом правил не должно быть слишком много, и они должны быть гибкими.</w:t>
      </w:r>
    </w:p>
    <w:p w:rsidR="00036157" w:rsidRPr="00036157" w:rsidRDefault="00036157" w:rsidP="001D7B0D">
      <w:pPr>
        <w:pStyle w:val="a3"/>
        <w:jc w:val="center"/>
        <w:rPr>
          <w:sz w:val="28"/>
          <w:szCs w:val="28"/>
        </w:rPr>
      </w:pPr>
      <w:r w:rsidRPr="00036157">
        <w:rPr>
          <w:b/>
          <w:bCs/>
          <w:color w:val="B22222"/>
          <w:sz w:val="28"/>
          <w:szCs w:val="28"/>
        </w:rPr>
        <w:t>Вам как его родителям важно: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Чтобы помочь ребенку адаптироваться к школьной обстановке, выберите для него максимально подходящую к его типу личности школу. По возможности предварительно выясните уровень требований и специфику отношения к детям в той школе, где ему предстоит учиться.</w:t>
      </w:r>
    </w:p>
    <w:p w:rsidR="00036157" w:rsidRDefault="00036157" w:rsidP="00036157">
      <w:pPr>
        <w:pStyle w:val="a3"/>
        <w:jc w:val="center"/>
        <w:rPr>
          <w:sz w:val="28"/>
          <w:szCs w:val="28"/>
        </w:rPr>
      </w:pPr>
      <w:r w:rsidRPr="00036157">
        <w:rPr>
          <w:noProof/>
          <w:sz w:val="28"/>
          <w:szCs w:val="28"/>
        </w:rPr>
        <w:drawing>
          <wp:inline distT="0" distB="0" distL="0" distR="0">
            <wp:extent cx="2400300" cy="2381250"/>
            <wp:effectExtent l="0" t="0" r="0" b="0"/>
            <wp:docPr id="2" name="Рисунок 2" descr="http://psiholog-ds.ucoz.ru/Vozrast-osob/6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Vozrast-osob/6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lastRenderedPageBreak/>
        <w:t>Не торопитесь с походом в школу, если вы замечаете, что у ребенка игровой интерес значительно преобладает над познавательным, ему не хочется идти в школу, ему трудно усидеть на месте, выполняя какое-то несложное задание. Можно организовать постепенное вовлечение вашего дошкольника в учебную жизнь через систему разных групп по подготовке к школе.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Выстроите режим дня для ребенка таким образом, чтобы оставалось время на отдых, игры, прогулки. Помните, что познавательная мотивация именно в этом возрасте быстрее всего истребляется скукой и принуждением. Познавательный процесс должен быть для ребенка интересным и увлекательным.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 xml:space="preserve">Помните, что желание ребенка стать школьником не всегда означает реальную возможность выполнять все соответствующие этой роли обязанности. Поэтому важно </w:t>
      </w:r>
      <w:proofErr w:type="gramStart"/>
      <w:r w:rsidRPr="00036157">
        <w:rPr>
          <w:sz w:val="28"/>
          <w:szCs w:val="28"/>
        </w:rPr>
        <w:t>помогать ребенку освоить</w:t>
      </w:r>
      <w:proofErr w:type="gramEnd"/>
      <w:r w:rsidRPr="00036157">
        <w:rPr>
          <w:sz w:val="28"/>
          <w:szCs w:val="28"/>
        </w:rPr>
        <w:t xml:space="preserve"> новый для него уровень самостоятельности, постепенно уходя от избыточного контроля и опеки, предоставляя ему все больше свободы. Для профилактики инфантильной позиции важно, чтобы ребенок делал самостоятельно то, с чем он может справиться сам. 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 xml:space="preserve">Пересмотрите свои требования, постепенно расширяя зону его самостоятельности, разрешая ребенку поступать по его собственному усмотрению или желанию. Не следует вмешиваться в дело, которым занят ребенок, если он не просит о помощи. Постепенно, но неуклонно снимайте с себя заботу и ответственность за личные дела вашего ребенка и передавайте их ему. Позволяйте ребенку сталкиваться с отрицательными последствиями своих действий (или своего бездействия). Только тогда он будет </w:t>
      </w:r>
      <w:proofErr w:type="gramStart"/>
      <w:r w:rsidRPr="00036157">
        <w:rPr>
          <w:sz w:val="28"/>
          <w:szCs w:val="28"/>
        </w:rPr>
        <w:t>взрослеть</w:t>
      </w:r>
      <w:proofErr w:type="gramEnd"/>
      <w:r w:rsidRPr="00036157">
        <w:rPr>
          <w:sz w:val="28"/>
          <w:szCs w:val="28"/>
        </w:rPr>
        <w:t xml:space="preserve"> и становиться сознательным.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В этом возрасте уже возможны словесные формы помощи ребенку. Полезно обсуждать с ним его требования и желания. Конструктивный диалог с ребенком, предоставление ему возможности высказать свое мнение — одна из форм адекватной реакции взрослого на поведение ребенка. При негативизме следует спокойно и твердо настаивать на семейных требованиях, объясняя ребенку, почему возникли такие правила. В некоторых случаях можно просто коротко сказать: «Так принято» или «Так надо».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Границы, которые вы устанавливаете для ребенка, - это не прутья клетки. Ребенку нужно знать о том, что они существуют и где они находятся. Но он не должен натыкаться на них при любой попытке сделать шаг.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 xml:space="preserve">Любые ваши оценки в адрес ребенка создают его представление о себе, влияют на его самооценку. Если ожидания и оценки родителей не соответствуют возрастным и личностным особенностям ребенка, его самооценка окажется неадекватной (заниженной или завышенной). По </w:t>
      </w:r>
      <w:r w:rsidRPr="00036157">
        <w:rPr>
          <w:sz w:val="28"/>
          <w:szCs w:val="28"/>
        </w:rPr>
        <w:lastRenderedPageBreak/>
        <w:t>возможности не оценивайте самого ребенка, а оценивайте лишь его действие или поступок.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Спрашивайте мнение самого ребенка о результатах его труда. Сильная зависимость от внешней оценки делает ребенка тревожным и неуверенным в себе. Умение самому оценивать свою деятельность создает мотивацию к успеху, в противовес мотивации избегания неудач.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Таким образом, старайтесь следить за своим поведением, эмоционально поддерживать ребенка, не отказывать ему в помощи, но пресекать неприемлемое поведение. Это помогает ребенку найти свое место в изменяющихся условиях жизни.</w:t>
      </w:r>
    </w:p>
    <w:p w:rsidR="00036157" w:rsidRPr="00036157" w:rsidRDefault="00036157" w:rsidP="00036157">
      <w:pPr>
        <w:pStyle w:val="a3"/>
        <w:jc w:val="both"/>
        <w:rPr>
          <w:sz w:val="28"/>
          <w:szCs w:val="28"/>
        </w:rPr>
      </w:pPr>
      <w:r w:rsidRPr="00036157">
        <w:rPr>
          <w:sz w:val="28"/>
          <w:szCs w:val="28"/>
        </w:rPr>
        <w:t>Дайте  подрастающему  ребенку  возможность  учиться — и ему некогда и незачем станет бороться с вами.</w:t>
      </w:r>
    </w:p>
    <w:p w:rsidR="00036157" w:rsidRDefault="00036157" w:rsidP="00036157">
      <w:pPr>
        <w:pStyle w:val="a3"/>
      </w:pPr>
      <w:r>
        <w:t> </w:t>
      </w:r>
    </w:p>
    <w:p w:rsidR="00D20067" w:rsidRDefault="00D20067"/>
    <w:sectPr w:rsidR="00D20067" w:rsidSect="00D2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157"/>
    <w:rsid w:val="00036157"/>
    <w:rsid w:val="001D7B0D"/>
    <w:rsid w:val="007B3098"/>
    <w:rsid w:val="00D2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974</Words>
  <Characters>5552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2015-12-13T09:59:00Z</dcterms:created>
  <dcterms:modified xsi:type="dcterms:W3CDTF">2021-01-23T12:34:00Z</dcterms:modified>
</cp:coreProperties>
</file>